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409</w:t>
      </w:r>
      <w:r>
        <w:rPr>
          <w:rFonts w:ascii="Times New Roman" w:eastAsia="Times New Roman" w:hAnsi="Times New Roman" w:cs="Times New Roman"/>
        </w:rPr>
        <w:t>-2806/202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both"/>
      </w:pPr>
    </w:p>
    <w:p>
      <w:pPr>
        <w:spacing w:before="0" w:after="0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6"/>
        <w:gridCol w:w="476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Ханты-Мансийского автономного округа – Югры </w:t>
      </w:r>
      <w:r>
        <w:rPr>
          <w:rStyle w:val="cat-FIOgrp-25rplc-3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материалы дела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в отношении юридического лица </w:t>
      </w:r>
      <w:r>
        <w:rPr>
          <w:rFonts w:ascii="Times New Roman" w:eastAsia="Times New Roman" w:hAnsi="Times New Roman" w:cs="Times New Roman"/>
        </w:rPr>
        <w:t>муниципального предприятия «Жилищно-коммунальное управление» муниципального образования город Х</w:t>
      </w:r>
      <w:r>
        <w:rPr>
          <w:rFonts w:ascii="Times New Roman" w:eastAsia="Times New Roman" w:hAnsi="Times New Roman" w:cs="Times New Roman"/>
        </w:rPr>
        <w:t>анты-Мансийск</w:t>
      </w:r>
      <w:r>
        <w:rPr>
          <w:rFonts w:ascii="Times New Roman" w:eastAsia="Times New Roman" w:hAnsi="Times New Roman" w:cs="Times New Roman"/>
        </w:rPr>
        <w:t>, ОГРН 1028600512313, ИНН 8601015197, дата регистрации: 25.04.2000, юридический адрес: Ханты-Мансийский автономный округ – Югра, г. Ханты-Мансийск, ул.Сутормина, дом 20,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 совершении административного правонарушения, предусмотренного ч. 24 ст.19.5 Кодекса Российской Федерации об административных правонарушениях (далее – КоАП РФ)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01.05.2026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 час. 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юридическое лицо МП «ЖКУ»,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расположенное по а</w:t>
      </w:r>
      <w:r>
        <w:rPr>
          <w:rFonts w:ascii="Times New Roman" w:eastAsia="Times New Roman" w:hAnsi="Times New Roman" w:cs="Times New Roman"/>
        </w:rPr>
        <w:t>дрес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: Ханты-Мансийский автономный округ – Югра, г. Ханты-Мансийск, ул.Сутормина, дом 20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осуществляя деятельность по управлению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многоквартирным домом</w:t>
      </w:r>
      <w:r>
        <w:rPr>
          <w:rFonts w:ascii="Times New Roman" w:eastAsia="Times New Roman" w:hAnsi="Times New Roman" w:cs="Times New Roman"/>
        </w:rPr>
        <w:t xml:space="preserve">, расположенного по адресу: г.Ханты-Мансийск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 xml:space="preserve">Объездная, д.59а </w:t>
      </w:r>
      <w:r>
        <w:rPr>
          <w:rFonts w:ascii="Times New Roman" w:eastAsia="Times New Roman" w:hAnsi="Times New Roman" w:cs="Times New Roman"/>
        </w:rPr>
        <w:t xml:space="preserve">не выполнило требования предписания от </w:t>
      </w:r>
      <w:r>
        <w:rPr>
          <w:rFonts w:ascii="Times New Roman" w:eastAsia="Times New Roman" w:hAnsi="Times New Roman" w:cs="Times New Roman"/>
        </w:rPr>
        <w:t>23.03.2026</w:t>
      </w:r>
      <w:r>
        <w:rPr>
          <w:rFonts w:ascii="Times New Roman" w:eastAsia="Times New Roman" w:hAnsi="Times New Roman" w:cs="Times New Roman"/>
        </w:rPr>
        <w:t xml:space="preserve"> №12-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/ЛК-20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вынесенного государственным жилищным инспектором Жилстройнадзора Югры, </w:t>
      </w:r>
      <w:r>
        <w:rPr>
          <w:rFonts w:ascii="Times New Roman" w:eastAsia="Times New Roman" w:hAnsi="Times New Roman" w:cs="Times New Roman"/>
        </w:rPr>
        <w:t xml:space="preserve">которым было предписано обеспечить восстановление работоспособности грузопассажирского лифта с заводским номером № 210708 расположенного в многоквартирном жилом доме </w:t>
      </w:r>
      <w:r>
        <w:rPr>
          <w:rFonts w:ascii="Times New Roman" w:eastAsia="Times New Roman" w:hAnsi="Times New Roman" w:cs="Times New Roman"/>
        </w:rPr>
        <w:t>по адресу: г.Ханты-Мансийск ул.</w:t>
      </w:r>
      <w:r>
        <w:rPr>
          <w:rFonts w:ascii="Times New Roman" w:eastAsia="Times New Roman" w:hAnsi="Times New Roman" w:cs="Times New Roman"/>
        </w:rPr>
        <w:t>Объездная, д.59а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</w:t>
      </w:r>
      <w:r>
        <w:rPr>
          <w:rFonts w:ascii="Times New Roman" w:eastAsia="Times New Roman" w:hAnsi="Times New Roman" w:cs="Times New Roman"/>
        </w:rPr>
        <w:t xml:space="preserve"> совершило правонарушение, предусмотренное ч.24 ст.19.5 КоАП РФ.</w:t>
      </w:r>
    </w:p>
    <w:p>
      <w:pPr>
        <w:spacing w:before="0" w:after="0" w:line="257" w:lineRule="auto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 xml:space="preserve">защитник юридического лица </w:t>
      </w:r>
      <w:r>
        <w:rPr>
          <w:rStyle w:val="cat-FIOgrp-26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вину</w:t>
      </w:r>
      <w:r>
        <w:rPr>
          <w:rFonts w:ascii="Times New Roman" w:eastAsia="Times New Roman" w:hAnsi="Times New Roman" w:cs="Times New Roman"/>
        </w:rPr>
        <w:t xml:space="preserve"> юридического лица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признала, пояснив, что действительно </w:t>
      </w:r>
      <w:r>
        <w:rPr>
          <w:rFonts w:ascii="Times New Roman" w:eastAsia="Times New Roman" w:hAnsi="Times New Roman" w:cs="Times New Roman"/>
        </w:rPr>
        <w:t xml:space="preserve">предписание не было своевременно исполнено в связи с тем, что запчасти для указанного лифта необходимо было заказывать за границей и предписание не могло быть исполнено в установленные сроки. В настоящий момент они заказаны, заключен договор с подрядчиком на ремонт лифта. Просила назначить наказание менее минимального размера. В настоящий момент финансовое положение у юридического лица тяжелое, МП ЖКУ находится в предбанкротном состоянии, все банковские счета у юридического лица заблокированы. </w:t>
      </w:r>
    </w:p>
    <w:p>
      <w:pPr>
        <w:spacing w:before="0" w:after="0" w:line="257" w:lineRule="auto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защитника лица</w:t>
      </w:r>
      <w:r>
        <w:rPr>
          <w:rFonts w:ascii="Times New Roman" w:eastAsia="Times New Roman" w:hAnsi="Times New Roman" w:cs="Times New Roman"/>
        </w:rPr>
        <w:t>,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 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п.1 Положения о службе жилищного и строительного надзора Ханты-Мансийского автономного округа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Югры, утвержденного постановлением Правительства ХМАО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Югры от 25.06.2012 №216-п, </w:t>
      </w:r>
      <w:r>
        <w:rPr>
          <w:rFonts w:ascii="Times New Roman" w:eastAsia="Times New Roman" w:hAnsi="Times New Roman" w:cs="Times New Roman"/>
        </w:rPr>
        <w:t>служба жилищного и строительного надзора Ханты-Мансийского автономного округа - Югры (Жилстройнадзор Югры) является исполнительным органом государственной власти Ханты-Мансийского автономного округа - Югры, осуществляющим функции по государственному региональному контролю (надзору) в сфере жилищно-коммунального хозяйства, строительства, градостроительной деятельности, энергосбережения.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п.6.4.1 Положения о Службе Жилстройнадзор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Югры осуществляет государственный жилищный надзор посредством организации и проведения проверок (мероприятий по контролю) в установленном порядке за соблюдением органами государственной власти, органами местного самоуправления, а также юридическими </w:t>
      </w:r>
      <w:r>
        <w:rPr>
          <w:rFonts w:ascii="Times New Roman" w:eastAsia="Times New Roman" w:hAnsi="Times New Roman" w:cs="Times New Roman"/>
        </w:rPr>
        <w:t>лицами, индивидуальными предпринимателями и гражданами обязательных требований к: жилым помещениям, их использованию и содержанию; использованию и содержанию общего имущества собственников помещений в многоквартирном доме.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судебном заседании установлено, что в соответствии с предписанием государственного жилищного инспектора Жилстрой</w:t>
      </w:r>
      <w:r>
        <w:rPr>
          <w:rFonts w:ascii="Times New Roman" w:eastAsia="Times New Roman" w:hAnsi="Times New Roman" w:cs="Times New Roman"/>
        </w:rPr>
        <w:t xml:space="preserve">надзора Югры от </w:t>
      </w:r>
      <w:r>
        <w:rPr>
          <w:rFonts w:ascii="Times New Roman" w:eastAsia="Times New Roman" w:hAnsi="Times New Roman" w:cs="Times New Roman"/>
        </w:rPr>
        <w:t>23.03.2026</w:t>
      </w:r>
      <w:r>
        <w:rPr>
          <w:rFonts w:ascii="Times New Roman" w:eastAsia="Times New Roman" w:hAnsi="Times New Roman" w:cs="Times New Roman"/>
        </w:rPr>
        <w:t xml:space="preserve"> №12-</w:t>
      </w:r>
      <w:r>
        <w:rPr>
          <w:rFonts w:ascii="Times New Roman" w:eastAsia="Times New Roman" w:hAnsi="Times New Roman" w:cs="Times New Roman"/>
        </w:rPr>
        <w:t>22/ЛК-2026</w:t>
      </w:r>
      <w:r>
        <w:rPr>
          <w:rFonts w:ascii="Times New Roman" w:eastAsia="Times New Roman" w:hAnsi="Times New Roman" w:cs="Times New Roman"/>
        </w:rPr>
        <w:t xml:space="preserve"> МП «ЖКУ» </w:t>
      </w:r>
      <w:r>
        <w:rPr>
          <w:rFonts w:ascii="Times New Roman" w:eastAsia="Times New Roman" w:hAnsi="Times New Roman" w:cs="Times New Roman"/>
        </w:rPr>
        <w:t>следовало в срок д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30.04.2026</w:t>
      </w:r>
      <w:r>
        <w:rPr>
          <w:rFonts w:ascii="Times New Roman" w:eastAsia="Times New Roman" w:hAnsi="Times New Roman" w:cs="Times New Roman"/>
        </w:rPr>
        <w:t xml:space="preserve"> устранить выявленные нарушения требований законодательства, регулирующего правила осуществления деятельности по управлению многоквартирным домом, правила содержания общего имущества в </w:t>
      </w:r>
      <w:r>
        <w:rPr>
          <w:rFonts w:ascii="Times New Roman" w:eastAsia="Times New Roman" w:hAnsi="Times New Roman" w:cs="Times New Roman"/>
        </w:rPr>
        <w:t>многоквартирном доме, а именно: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восстановить работоспособность грузопассажирского лифта с заводским номером № 210708 расположенного в многоквартирном жилом доме </w:t>
      </w:r>
      <w:r>
        <w:rPr>
          <w:rFonts w:ascii="Times New Roman" w:eastAsia="Times New Roman" w:hAnsi="Times New Roman" w:cs="Times New Roman"/>
        </w:rPr>
        <w:t>по адресу: г.Ханты-Мансийск ул.</w:t>
      </w:r>
      <w:r>
        <w:rPr>
          <w:rFonts w:ascii="Times New Roman" w:eastAsia="Times New Roman" w:hAnsi="Times New Roman" w:cs="Times New Roman"/>
        </w:rPr>
        <w:t>Объездная, д.59а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 результатам проверки исполнения предписания от </w:t>
      </w:r>
      <w:r>
        <w:rPr>
          <w:rFonts w:ascii="Times New Roman" w:eastAsia="Times New Roman" w:hAnsi="Times New Roman" w:cs="Times New Roman"/>
        </w:rPr>
        <w:t xml:space="preserve">23.03.2026 №12-22/ЛК-2026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установлено</w:t>
      </w:r>
      <w:r>
        <w:rPr>
          <w:rFonts w:ascii="Times New Roman" w:eastAsia="Times New Roman" w:hAnsi="Times New Roman" w:cs="Times New Roman"/>
        </w:rPr>
        <w:t>, что требования предписания не исполнены.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казанные обстоятельства подтверждаются исследованными судом материалами дела, а именно: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27.05.2026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ЛК/26</w:t>
      </w:r>
      <w:r>
        <w:rPr>
          <w:rFonts w:ascii="Times New Roman" w:eastAsia="Times New Roman" w:hAnsi="Times New Roman" w:cs="Times New Roman"/>
        </w:rPr>
        <w:t xml:space="preserve">-ХМ;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копией решения руководителя Службы </w:t>
      </w:r>
      <w:r>
        <w:rPr>
          <w:rFonts w:ascii="Times New Roman" w:eastAsia="Times New Roman" w:hAnsi="Times New Roman" w:cs="Times New Roman"/>
        </w:rPr>
        <w:t>Ж</w:t>
      </w:r>
      <w:r>
        <w:rPr>
          <w:rFonts w:ascii="Times New Roman" w:eastAsia="Times New Roman" w:hAnsi="Times New Roman" w:cs="Times New Roman"/>
        </w:rPr>
        <w:t xml:space="preserve">илстройнадзора </w:t>
      </w:r>
      <w:r>
        <w:rPr>
          <w:rFonts w:ascii="Times New Roman" w:eastAsia="Times New Roman" w:hAnsi="Times New Roman" w:cs="Times New Roman"/>
        </w:rPr>
        <w:t xml:space="preserve">Югры </w:t>
      </w:r>
      <w:r>
        <w:rPr>
          <w:rFonts w:ascii="Times New Roman" w:eastAsia="Times New Roman" w:hAnsi="Times New Roman" w:cs="Times New Roman"/>
        </w:rPr>
        <w:t xml:space="preserve">о проведении внеплановой выездной проверки МП «ЖКУ» от </w:t>
      </w:r>
      <w:r>
        <w:rPr>
          <w:rFonts w:ascii="Times New Roman" w:eastAsia="Times New Roman" w:hAnsi="Times New Roman" w:cs="Times New Roman"/>
        </w:rPr>
        <w:t>16.03.2026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протоколом осмотра от 19.03.2026г., в ходе которого установлено, что грузопассажирский лифт в многоквартирном жилом доме по адресу: г.Ханты-Мансийск ул.Объездная, д.59а не исправен;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копией акта внеплановой выездной проверки от </w:t>
      </w:r>
      <w:r>
        <w:rPr>
          <w:rFonts w:ascii="Times New Roman" w:eastAsia="Times New Roman" w:hAnsi="Times New Roman" w:cs="Times New Roman"/>
        </w:rPr>
        <w:t>23.03.2026,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копией предписания от 23.03.2026 №12-22/ЛК-2026, которым было предписано обеспечить восстановление работоспособности грузопассажирского лифта с заводским номером № 210708 расположенного в многоквартирном жилом доме по адресу: г.Ханты-Мансийск ул.Объездная, д.59а;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копией акта внеплановой выездной проверки от </w:t>
      </w:r>
      <w:r>
        <w:rPr>
          <w:rFonts w:ascii="Times New Roman" w:eastAsia="Times New Roman" w:hAnsi="Times New Roman" w:cs="Times New Roman"/>
        </w:rPr>
        <w:t>21.05.2026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ходе которого установлено, что выданное предписание не исполнено;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протоколом осмотра от 20.05.2026г., </w:t>
      </w:r>
      <w:r>
        <w:rPr>
          <w:rFonts w:ascii="Times New Roman" w:eastAsia="Times New Roman" w:hAnsi="Times New Roman" w:cs="Times New Roman"/>
        </w:rPr>
        <w:t>в ходе которо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установлено,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>грузопассажирск</w:t>
      </w:r>
      <w:r>
        <w:rPr>
          <w:rFonts w:ascii="Times New Roman" w:eastAsia="Times New Roman" w:hAnsi="Times New Roman" w:cs="Times New Roman"/>
        </w:rPr>
        <w:t>ий лифт</w:t>
      </w:r>
      <w:r>
        <w:rPr>
          <w:rFonts w:ascii="Times New Roman" w:eastAsia="Times New Roman" w:hAnsi="Times New Roman" w:cs="Times New Roman"/>
        </w:rPr>
        <w:t xml:space="preserve"> в многоквартирном жилом доме по адресу: г.Ханты-Мансийск ул.Объездная, д.59а</w:t>
      </w:r>
      <w:r>
        <w:rPr>
          <w:rFonts w:ascii="Times New Roman" w:eastAsia="Times New Roman" w:hAnsi="Times New Roman" w:cs="Times New Roman"/>
        </w:rPr>
        <w:t xml:space="preserve"> не </w:t>
      </w:r>
      <w:r>
        <w:rPr>
          <w:rFonts w:ascii="Times New Roman" w:eastAsia="Times New Roman" w:hAnsi="Times New Roman" w:cs="Times New Roman"/>
        </w:rPr>
        <w:t>исправен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копией решения руководителя Службы Жилстройнадзора Югры о проведении внеплановой выездной проверки МП «ЖКУ» от </w:t>
      </w:r>
      <w:r>
        <w:rPr>
          <w:rFonts w:ascii="Times New Roman" w:eastAsia="Times New Roman" w:hAnsi="Times New Roman" w:cs="Times New Roman"/>
        </w:rPr>
        <w:t>12.03.2025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копией лицензии №191 от 15.05.2015 на осуществление предпринимательской деятельности по управлению МКД, выданной МП «ЖКУ»;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договором передачи многоквартирного дома в управление от 11.01.2017г.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протоколом №1 внеочередного общего собрания собственников помещений в многоквартирном доме </w:t>
      </w:r>
      <w:r>
        <w:rPr>
          <w:rFonts w:ascii="Times New Roman" w:eastAsia="Times New Roman" w:hAnsi="Times New Roman" w:cs="Times New Roman"/>
        </w:rPr>
        <w:t>по ул.Объездная, д.59а г.Ханты-Мансийска</w:t>
      </w:r>
      <w:r>
        <w:rPr>
          <w:rFonts w:ascii="Times New Roman" w:eastAsia="Times New Roman" w:hAnsi="Times New Roman" w:cs="Times New Roman"/>
        </w:rPr>
        <w:t xml:space="preserve"> от 16.12.2022г.;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копией выписки из реестра лицензий, согласно которой в управлении МП «ЖКУ» находится многоквартирный дом по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Объездная, д.59а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11.01.2017 по настоящее время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учетом совокупности доказательств, исследованных в судебном заседании, мировой судья приходит к выводу о доказанности вины МП «ЖКУ» по факту невыполнения в установленный срок законного предписания органа, осуществляющего региональный государственный жилищный надзор, об устранении нарушений законодательства.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Предписание, выданное юридическому лицу МП «ЖКУ»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является законным,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обоснованным и не нарушает права и законные интересы юридического лица.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После получения предписания юридическое лицо его не обжаловало,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приняло к исполнению и за продлением сроков исполнения предписания, а также за разъяснениями его исполнения (при наличии неясностей) в орган,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выдавший предписание, не обращалось.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требований предписания Службы Жилстройнадзора Югры, осуществляющего региональный государственный жилищный надзор.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МП «ЖКУ» мировой судья квалифицирует по ч.24 ст.19.5 КоАП РФ - </w:t>
      </w:r>
      <w:r>
        <w:rPr>
          <w:rFonts w:ascii="Times New Roman" w:eastAsia="Times New Roman" w:hAnsi="Times New Roman" w:cs="Times New Roman"/>
        </w:rPr>
        <w:t>невыполнение в установленный срок законного предписания органа, осуществляющего региональный государственный жилищный надзор, в том числе лицензионный контроль в сфере осуществления предпринимательской деятельности по управлению многоквартирными домами.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</w:t>
      </w:r>
      <w:r>
        <w:rPr>
          <w:rFonts w:ascii="Times New Roman" w:eastAsia="Times New Roman" w:hAnsi="Times New Roman" w:cs="Times New Roman"/>
        </w:rPr>
        <w:t>имущественное и финансовое положение юридического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и 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ч.1 ст.4.1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Санкция ч.24 ст.19.5 КоАП РФ предусматривает административную ответственность юридических лиц в виде административного штрафа в размере от двухсот тысяч до </w:t>
      </w:r>
      <w:r>
        <w:rPr>
          <w:rStyle w:val="cat-SumInWordsgrp-28rplc-52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 назначении наказания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 xml:space="preserve">судья с учетом </w:t>
      </w:r>
      <w:r>
        <w:rPr>
          <w:rFonts w:ascii="Times New Roman" w:eastAsia="Times New Roman" w:hAnsi="Times New Roman" w:cs="Times New Roman"/>
        </w:rPr>
        <w:t xml:space="preserve">финансового положения юридического лица, а также </w:t>
      </w:r>
      <w:r>
        <w:rPr>
          <w:rFonts w:ascii="Times New Roman" w:eastAsia="Times New Roman" w:hAnsi="Times New Roman" w:cs="Times New Roman"/>
        </w:rPr>
        <w:t>того факта, что привлекаемое к административной ответственности юридическое лицо является муниципальным предприятием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считает </w:t>
      </w:r>
      <w:r>
        <w:rPr>
          <w:rFonts w:ascii="Times New Roman" w:eastAsia="Times New Roman" w:hAnsi="Times New Roman" w:cs="Times New Roman"/>
        </w:rPr>
        <w:t>необходимым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применить</w:t>
      </w:r>
      <w:r>
        <w:rPr>
          <w:rFonts w:ascii="Times New Roman" w:eastAsia="Times New Roman" w:hAnsi="Times New Roman" w:cs="Times New Roman"/>
        </w:rPr>
        <w:t xml:space="preserve"> положения ст. 4.1. Кодекса Российской Федерации об административных правонарушениях регулирующие общие правила назначения административного наказания, и в силу ч. 3.2 и 3.3. названной нормы, считает необходимым снизить размер штрафа, и назначить наказание менее минимального размера, предусмотренного санкцией ч. 24 ст. 19.5 Кодекса Российской Федерации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</w:t>
      </w:r>
      <w:r>
        <w:rPr>
          <w:rFonts w:ascii="Times New Roman" w:eastAsia="Times New Roman" w:hAnsi="Times New Roman" w:cs="Times New Roman"/>
        </w:rPr>
        <w:t>оженного и руководствуясь статьями 23.1, 29.9 -</w:t>
      </w:r>
      <w:r>
        <w:rPr>
          <w:rFonts w:ascii="Times New Roman" w:eastAsia="Times New Roman" w:hAnsi="Times New Roman" w:cs="Times New Roman"/>
        </w:rPr>
        <w:t xml:space="preserve"> 29.11 </w:t>
      </w:r>
      <w:r>
        <w:rPr>
          <w:rFonts w:ascii="Times New Roman" w:eastAsia="Times New Roman" w:hAnsi="Times New Roman" w:cs="Times New Roman"/>
        </w:rPr>
        <w:t>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юридическое лицо - Муниципальное предприятие «Жилищно-коммунальное управление» муниципального образования г. Ханты-Мансийск виновным в совершении </w:t>
      </w:r>
      <w:r>
        <w:rPr>
          <w:rFonts w:ascii="Times New Roman" w:eastAsia="Times New Roman" w:hAnsi="Times New Roman" w:cs="Times New Roman"/>
        </w:rPr>
        <w:t>административного правонарушения, предусмотренного ч.24 ст.19.5 КоАП РФ и</w:t>
      </w:r>
      <w:r>
        <w:rPr>
          <w:rFonts w:ascii="Times New Roman" w:eastAsia="Times New Roman" w:hAnsi="Times New Roman" w:cs="Times New Roman"/>
        </w:rPr>
        <w:t xml:space="preserve"> назначить ему административное наказание в виде админис</w:t>
      </w:r>
      <w:r>
        <w:rPr>
          <w:rFonts w:ascii="Times New Roman" w:eastAsia="Times New Roman" w:hAnsi="Times New Roman" w:cs="Times New Roman"/>
        </w:rPr>
        <w:t xml:space="preserve">тративного штрафа в размере </w:t>
      </w:r>
      <w:r>
        <w:rPr>
          <w:rStyle w:val="cat-Sumgrp-29rplc-5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реквизитам: УФК по Ханты-Мансийскому автономному округу – Югре (Жилстройнадзор Югры, л/с 04872005650) ИНН 8601011604, КПП 860101001, расчетный счет: 031006430000000</w:t>
      </w:r>
      <w:r>
        <w:rPr>
          <w:rFonts w:ascii="Times New Roman" w:eastAsia="Times New Roman" w:hAnsi="Times New Roman" w:cs="Times New Roman"/>
        </w:rPr>
        <w:t>18700</w:t>
      </w:r>
      <w:r>
        <w:rPr>
          <w:rFonts w:ascii="Times New Roman" w:eastAsia="Times New Roman" w:hAnsi="Times New Roman" w:cs="Times New Roman"/>
        </w:rPr>
        <w:t xml:space="preserve"> в РКЦ Ханты-Мансийска г. Ханты-Мансийск, БИК 007162163, ОКТМО 71871000, КБК 420 1 16 01193 01 0005 140, УИН </w:t>
      </w:r>
      <w:r>
        <w:rPr>
          <w:rFonts w:ascii="Times New Roman" w:eastAsia="Times New Roman" w:hAnsi="Times New Roman" w:cs="Times New Roman"/>
        </w:rPr>
        <w:t>0316373327052026157395049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части 5 статьи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на оплату штрафа судья, вынесший постановление, направляет копию постановления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ст.32.2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Ханты-Мансийского автономного окру</w:t>
      </w:r>
      <w:r>
        <w:rPr>
          <w:rFonts w:ascii="Times New Roman" w:eastAsia="Times New Roman" w:hAnsi="Times New Roman" w:cs="Times New Roman"/>
        </w:rPr>
        <w:t>га – Югры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Style w:val="cat-FIOgrp-27rplc-65"/>
          <w:rFonts w:ascii="Times New Roman" w:eastAsia="Times New Roman" w:hAnsi="Times New Roman" w:cs="Times New Roman"/>
        </w:rPr>
        <w:t>фио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Style w:val="cat-FIOgrp-27rplc-66"/>
          <w:rFonts w:ascii="Times New Roman" w:eastAsia="Times New Roman" w:hAnsi="Times New Roman" w:cs="Times New Roman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22525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FIOgrp-25rplc-3">
    <w:name w:val="cat-FIO grp-25 rplc-3"/>
    <w:basedOn w:val="DefaultParagraphFont"/>
  </w:style>
  <w:style w:type="character" w:customStyle="1" w:styleId="cat-FIOgrp-26rplc-15">
    <w:name w:val="cat-FIO grp-26 rplc-15"/>
    <w:basedOn w:val="DefaultParagraphFont"/>
  </w:style>
  <w:style w:type="character" w:customStyle="1" w:styleId="cat-SumInWordsgrp-28rplc-52">
    <w:name w:val="cat-SumInWords grp-28 rplc-52"/>
    <w:basedOn w:val="DefaultParagraphFont"/>
  </w:style>
  <w:style w:type="character" w:customStyle="1" w:styleId="cat-Sumgrp-29rplc-54">
    <w:name w:val="cat-Sum grp-29 rplc-54"/>
    <w:basedOn w:val="DefaultParagraphFont"/>
  </w:style>
  <w:style w:type="character" w:customStyle="1" w:styleId="cat-FIOgrp-27rplc-65">
    <w:name w:val="cat-FIO grp-27 rplc-65"/>
    <w:basedOn w:val="DefaultParagraphFont"/>
  </w:style>
  <w:style w:type="character" w:customStyle="1" w:styleId="cat-FIOgrp-27rplc-66">
    <w:name w:val="cat-FIO grp-27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B1605-0E5B-46DB-A29C-0E131DBDEC7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